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84E25" w:rsidRPr="009A1CED" w:rsidTr="002021B9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6E146A" w:rsidP="007411F1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146A" w:rsidRPr="006E146A" w:rsidRDefault="006E146A" w:rsidP="004816D5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Председатель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Государственного Совета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 xml:space="preserve">Удмуртской Республики </w:t>
            </w:r>
          </w:p>
          <w:p w:rsidR="006E146A" w:rsidRPr="006E146A" w:rsidRDefault="00D65E7E" w:rsidP="00D65E7E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BF4A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r w:rsidR="002425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А.М.Прасолов</w:t>
            </w:r>
            <w:proofErr w:type="spellEnd"/>
          </w:p>
          <w:p w:rsidR="00484E25" w:rsidRPr="0029687F" w:rsidRDefault="006E146A" w:rsidP="006E146A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2017 года</w:t>
            </w:r>
          </w:p>
        </w:tc>
      </w:tr>
    </w:tbl>
    <w:p w:rsidR="000A2D97" w:rsidRPr="004816D5" w:rsidRDefault="000A2D97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 w:val="16"/>
          <w:szCs w:val="16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B909C2" w:rsidRDefault="008E626B" w:rsidP="00484E2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седьмого</w:t>
      </w:r>
      <w:r w:rsidR="00484E25" w:rsidRPr="00B909C2">
        <w:rPr>
          <w:rFonts w:cs="Times New Roman"/>
          <w:szCs w:val="28"/>
        </w:rPr>
        <w:t xml:space="preserve"> заседания 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484E25" w:rsidRPr="003D1726" w:rsidRDefault="00484E25" w:rsidP="00484E25">
      <w:pPr>
        <w:jc w:val="right"/>
        <w:rPr>
          <w:rFonts w:cs="Times New Roman"/>
          <w:b/>
          <w:sz w:val="16"/>
          <w:szCs w:val="16"/>
        </w:rPr>
      </w:pPr>
    </w:p>
    <w:p w:rsidR="00484E25" w:rsidRPr="00557385" w:rsidRDefault="000663E5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11 декабря</w:t>
      </w:r>
      <w:r w:rsidR="00484E25">
        <w:rPr>
          <w:rFonts w:cs="Times New Roman"/>
          <w:b/>
          <w:szCs w:val="28"/>
        </w:rPr>
        <w:t xml:space="preserve"> 2017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0663E5">
        <w:rPr>
          <w:rFonts w:cs="Times New Roman"/>
          <w:b/>
          <w:szCs w:val="28"/>
        </w:rPr>
        <w:t>10</w:t>
      </w:r>
      <w:r>
        <w:rPr>
          <w:rFonts w:cs="Times New Roman"/>
          <w:b/>
          <w:szCs w:val="28"/>
        </w:rPr>
        <w:t>.00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124090" w:rsidRDefault="00C853D6" w:rsidP="002F6C80">
      <w:pPr>
        <w:pStyle w:val="1"/>
        <w:numPr>
          <w:ilvl w:val="0"/>
          <w:numId w:val="14"/>
        </w:numPr>
        <w:tabs>
          <w:tab w:val="left" w:pos="-142"/>
          <w:tab w:val="left" w:pos="0"/>
          <w:tab w:val="left" w:pos="142"/>
          <w:tab w:val="left" w:pos="567"/>
          <w:tab w:val="left" w:pos="851"/>
          <w:tab w:val="left" w:pos="1134"/>
          <w:tab w:val="left" w:pos="1276"/>
          <w:tab w:val="left" w:pos="1560"/>
        </w:tabs>
        <w:spacing w:before="24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C853D6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 проведении независимой оценки качества оказания услуг организациями в сфере социального обслуживания</w:t>
      </w:r>
      <w:r w:rsidR="00124090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124090" w:rsidRPr="00E150DB" w:rsidTr="005D7E9D">
        <w:tc>
          <w:tcPr>
            <w:tcW w:w="1984" w:type="dxa"/>
          </w:tcPr>
          <w:p w:rsidR="00124090" w:rsidRPr="00F7324F" w:rsidRDefault="003940FA" w:rsidP="005D7E9D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10.00-10.30</w:t>
            </w:r>
          </w:p>
        </w:tc>
        <w:tc>
          <w:tcPr>
            <w:tcW w:w="6805" w:type="dxa"/>
          </w:tcPr>
          <w:p w:rsidR="00124090" w:rsidRPr="00F7324F" w:rsidRDefault="00124090" w:rsidP="005D7E9D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124090" w:rsidRPr="00E150DB" w:rsidTr="005D7E9D">
        <w:trPr>
          <w:trHeight w:val="60"/>
        </w:trPr>
        <w:tc>
          <w:tcPr>
            <w:tcW w:w="1984" w:type="dxa"/>
          </w:tcPr>
          <w:p w:rsidR="00124090" w:rsidRPr="00F7324F" w:rsidRDefault="00124090" w:rsidP="005D7E9D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124090" w:rsidRPr="00E150DB" w:rsidRDefault="00124090" w:rsidP="00C853D6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3940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Чуракова</w:t>
            </w:r>
            <w:proofErr w:type="spellEnd"/>
            <w:r w:rsidR="003940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7F6A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Татьяна Юрьевна</w:t>
            </w:r>
          </w:p>
        </w:tc>
      </w:tr>
      <w:tr w:rsidR="002F6C80" w:rsidRPr="00E150DB" w:rsidTr="005D7E9D">
        <w:trPr>
          <w:trHeight w:val="60"/>
        </w:trPr>
        <w:tc>
          <w:tcPr>
            <w:tcW w:w="1984" w:type="dxa"/>
          </w:tcPr>
          <w:p w:rsidR="002F6C80" w:rsidRPr="00F7324F" w:rsidRDefault="002F6C80" w:rsidP="005D7E9D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</w:tcPr>
          <w:p w:rsidR="002F6C80" w:rsidRPr="00E150DB" w:rsidRDefault="002F6C80" w:rsidP="00CB0987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Содоклад:</w:t>
            </w:r>
            <w:r w:rsidR="00CB098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Чернов Алексей Александрович</w:t>
            </w:r>
          </w:p>
        </w:tc>
      </w:tr>
    </w:tbl>
    <w:p w:rsidR="00AA16BC" w:rsidRDefault="00327821" w:rsidP="00E26971">
      <w:pPr>
        <w:pStyle w:val="1"/>
        <w:numPr>
          <w:ilvl w:val="0"/>
          <w:numId w:val="14"/>
        </w:numPr>
        <w:tabs>
          <w:tab w:val="left" w:pos="-142"/>
          <w:tab w:val="left" w:pos="0"/>
          <w:tab w:val="left" w:pos="142"/>
          <w:tab w:val="left" w:pos="567"/>
          <w:tab w:val="left" w:pos="851"/>
          <w:tab w:val="left" w:pos="1134"/>
          <w:tab w:val="left" w:pos="1560"/>
        </w:tabs>
        <w:spacing w:before="24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О внесении изменений в </w:t>
      </w:r>
      <w:bookmarkStart w:id="0" w:name="_GoBack"/>
      <w:bookmarkEnd w:id="0"/>
      <w:r w:rsidR="00E26971" w:rsidRPr="00E26971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постановление Президиума Государственного  Совета Удмуртской  Республики от 30 октября 2017 года № 21-VI «Об утверждении Положения о постоянной комиссии Государственного Совета Удмуртской Республики по общественной безопасности, Регламенту и организации работы Государственного Совета»</w:t>
      </w:r>
      <w:r w:rsidR="00AA16BC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AA16BC" w:rsidRPr="00E150DB" w:rsidTr="00293197">
        <w:tc>
          <w:tcPr>
            <w:tcW w:w="1984" w:type="dxa"/>
          </w:tcPr>
          <w:p w:rsidR="00AA16BC" w:rsidRPr="00F7324F" w:rsidRDefault="00AA16BC" w:rsidP="00293197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10.30-10.35</w:t>
            </w:r>
          </w:p>
        </w:tc>
        <w:tc>
          <w:tcPr>
            <w:tcW w:w="6805" w:type="dxa"/>
          </w:tcPr>
          <w:p w:rsidR="00AA16BC" w:rsidRPr="00F7324F" w:rsidRDefault="00AA16BC" w:rsidP="00293197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AA16BC" w:rsidRPr="00E150DB" w:rsidTr="00293197">
        <w:trPr>
          <w:trHeight w:val="60"/>
        </w:trPr>
        <w:tc>
          <w:tcPr>
            <w:tcW w:w="1984" w:type="dxa"/>
          </w:tcPr>
          <w:p w:rsidR="00AA16BC" w:rsidRPr="00F7324F" w:rsidRDefault="00AA16BC" w:rsidP="00293197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AA16BC" w:rsidRPr="00E150DB" w:rsidRDefault="00AA16BC" w:rsidP="00AA16BC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Дербилова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Анатольевна</w:t>
            </w:r>
          </w:p>
        </w:tc>
      </w:tr>
    </w:tbl>
    <w:p w:rsidR="00AE1FC1" w:rsidRDefault="00AE1FC1" w:rsidP="003D1726">
      <w:pPr>
        <w:pStyle w:val="1"/>
        <w:numPr>
          <w:ilvl w:val="0"/>
          <w:numId w:val="14"/>
        </w:numPr>
        <w:tabs>
          <w:tab w:val="left" w:pos="-142"/>
          <w:tab w:val="left" w:pos="0"/>
          <w:tab w:val="left" w:pos="142"/>
          <w:tab w:val="left" w:pos="567"/>
          <w:tab w:val="left" w:pos="851"/>
          <w:tab w:val="left" w:pos="1134"/>
          <w:tab w:val="left" w:pos="1560"/>
        </w:tabs>
        <w:spacing w:before="120" w:after="0"/>
        <w:ind w:left="0"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 включении дополнительных вопросов</w:t>
      </w:r>
      <w:r w:rsidRPr="00925951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в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повестку</w:t>
      </w:r>
      <w:r w:rsidRPr="00925951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proofErr w:type="gramStart"/>
      <w:r w:rsidRPr="00925951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дня второй сессии Государственного Совета Удмуртской Республики шестого созыва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AE1FC1" w:rsidRPr="00E150DB" w:rsidTr="00592E18">
        <w:tc>
          <w:tcPr>
            <w:tcW w:w="1984" w:type="dxa"/>
          </w:tcPr>
          <w:p w:rsidR="00AE1FC1" w:rsidRPr="00F7324F" w:rsidRDefault="00AA16BC" w:rsidP="00592E18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10.35-10.40</w:t>
            </w:r>
          </w:p>
        </w:tc>
        <w:tc>
          <w:tcPr>
            <w:tcW w:w="6805" w:type="dxa"/>
          </w:tcPr>
          <w:p w:rsidR="00AE1FC1" w:rsidRPr="00F7324F" w:rsidRDefault="00AE1FC1" w:rsidP="00592E18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 w:firstLine="720"/>
              <w:rPr>
                <w:szCs w:val="28"/>
              </w:rPr>
            </w:pPr>
          </w:p>
        </w:tc>
      </w:tr>
      <w:tr w:rsidR="00AE1FC1" w:rsidRPr="00E150DB" w:rsidTr="00592E18">
        <w:trPr>
          <w:trHeight w:val="60"/>
        </w:trPr>
        <w:tc>
          <w:tcPr>
            <w:tcW w:w="1984" w:type="dxa"/>
          </w:tcPr>
          <w:p w:rsidR="00AE1FC1" w:rsidRPr="00F7324F" w:rsidRDefault="00AE1FC1" w:rsidP="00592E18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 w:firstLine="720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AE1FC1" w:rsidRPr="00E150DB" w:rsidRDefault="00AE1FC1" w:rsidP="00592E18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 Олег Владимирович</w:t>
            </w:r>
          </w:p>
        </w:tc>
      </w:tr>
    </w:tbl>
    <w:p w:rsidR="00124090" w:rsidRPr="00E150DB" w:rsidRDefault="00124090" w:rsidP="003D1726">
      <w:pPr>
        <w:pStyle w:val="1"/>
        <w:numPr>
          <w:ilvl w:val="0"/>
          <w:numId w:val="14"/>
        </w:numPr>
        <w:tabs>
          <w:tab w:val="left" w:pos="-142"/>
          <w:tab w:val="left" w:pos="0"/>
          <w:tab w:val="left" w:pos="142"/>
          <w:tab w:val="left" w:pos="567"/>
          <w:tab w:val="left" w:pos="851"/>
          <w:tab w:val="left" w:pos="1134"/>
          <w:tab w:val="left" w:pos="1560"/>
        </w:tabs>
        <w:spacing w:before="12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E150DB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 награждении Почётной грамотой Государственного Совета Удмуртской Республики.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124090" w:rsidRPr="00E150DB" w:rsidTr="005D7E9D">
        <w:tc>
          <w:tcPr>
            <w:tcW w:w="1984" w:type="dxa"/>
          </w:tcPr>
          <w:p w:rsidR="00124090" w:rsidRPr="00F7324F" w:rsidRDefault="00BA5C4D" w:rsidP="005D7E9D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10.40-10.45</w:t>
            </w:r>
          </w:p>
        </w:tc>
        <w:tc>
          <w:tcPr>
            <w:tcW w:w="6805" w:type="dxa"/>
          </w:tcPr>
          <w:p w:rsidR="00124090" w:rsidRPr="00F7324F" w:rsidRDefault="00124090" w:rsidP="005D7E9D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124090" w:rsidRPr="00E150DB" w:rsidTr="005D7E9D">
        <w:trPr>
          <w:trHeight w:val="60"/>
        </w:trPr>
        <w:tc>
          <w:tcPr>
            <w:tcW w:w="1984" w:type="dxa"/>
          </w:tcPr>
          <w:p w:rsidR="00124090" w:rsidRPr="00F7324F" w:rsidRDefault="00124090" w:rsidP="005D7E9D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124090" w:rsidRPr="00E150DB" w:rsidRDefault="00124090" w:rsidP="005D7E9D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</w:t>
            </w:r>
          </w:p>
        </w:tc>
      </w:tr>
    </w:tbl>
    <w:p w:rsidR="005A7246" w:rsidRPr="00E26971" w:rsidRDefault="005A7246" w:rsidP="00E26971">
      <w:pPr>
        <w:ind w:firstLine="0"/>
        <w:rPr>
          <w:szCs w:val="28"/>
        </w:rPr>
      </w:pPr>
    </w:p>
    <w:p w:rsidR="004A2821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Государственного Совета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–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B71CE7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    </w:t>
      </w:r>
      <w:proofErr w:type="spellStart"/>
      <w:r>
        <w:rPr>
          <w:rFonts w:eastAsia="Calibri" w:cs="Times New Roman"/>
          <w:szCs w:val="28"/>
        </w:rPr>
        <w:t>А.С.</w:t>
      </w:r>
      <w:proofErr w:type="gramStart"/>
      <w:r>
        <w:rPr>
          <w:rFonts w:eastAsia="Calibri" w:cs="Times New Roman"/>
          <w:szCs w:val="28"/>
        </w:rPr>
        <w:t>Олин</w:t>
      </w:r>
      <w:proofErr w:type="spellEnd"/>
      <w:proofErr w:type="gramEnd"/>
    </w:p>
    <w:sectPr w:rsidR="00B71CE7" w:rsidSect="006A23DC">
      <w:headerReference w:type="default" r:id="rId8"/>
      <w:pgSz w:w="11906" w:h="16838"/>
      <w:pgMar w:top="567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AD" w:rsidRDefault="00EA24AD">
      <w:r>
        <w:separator/>
      </w:r>
    </w:p>
  </w:endnote>
  <w:endnote w:type="continuationSeparator" w:id="0">
    <w:p w:rsidR="00EA24AD" w:rsidRDefault="00EA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AD" w:rsidRDefault="00EA24AD">
      <w:r>
        <w:separator/>
      </w:r>
    </w:p>
  </w:footnote>
  <w:footnote w:type="continuationSeparator" w:id="0">
    <w:p w:rsidR="00EA24AD" w:rsidRDefault="00EA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402344" w:rsidRDefault="004023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726">
          <w:rPr>
            <w:noProof/>
          </w:rPr>
          <w:t>2</w:t>
        </w:r>
        <w:r>
          <w:fldChar w:fldCharType="end"/>
        </w:r>
      </w:p>
    </w:sdtContent>
  </w:sdt>
  <w:p w:rsidR="00402344" w:rsidRDefault="004023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7108C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18"/>
  </w:num>
  <w:num w:numId="8">
    <w:abstractNumId w:val="16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0"/>
  </w:num>
  <w:num w:numId="15">
    <w:abstractNumId w:val="7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40F7"/>
    <w:rsid w:val="000663E5"/>
    <w:rsid w:val="00072FA1"/>
    <w:rsid w:val="00076E25"/>
    <w:rsid w:val="000A2D97"/>
    <w:rsid w:val="000E4019"/>
    <w:rsid w:val="000F0CAC"/>
    <w:rsid w:val="00124090"/>
    <w:rsid w:val="00152604"/>
    <w:rsid w:val="00156B7E"/>
    <w:rsid w:val="00172C9C"/>
    <w:rsid w:val="00195944"/>
    <w:rsid w:val="00196C07"/>
    <w:rsid w:val="0019786F"/>
    <w:rsid w:val="001A3AC3"/>
    <w:rsid w:val="001A7CBF"/>
    <w:rsid w:val="001B1964"/>
    <w:rsid w:val="001B2AFF"/>
    <w:rsid w:val="001E4E92"/>
    <w:rsid w:val="001E5862"/>
    <w:rsid w:val="001E5B54"/>
    <w:rsid w:val="001E64B2"/>
    <w:rsid w:val="002021B9"/>
    <w:rsid w:val="00205C27"/>
    <w:rsid w:val="002228AF"/>
    <w:rsid w:val="00230639"/>
    <w:rsid w:val="002311BC"/>
    <w:rsid w:val="002425C6"/>
    <w:rsid w:val="00254C25"/>
    <w:rsid w:val="0029687F"/>
    <w:rsid w:val="002973FB"/>
    <w:rsid w:val="002B238D"/>
    <w:rsid w:val="002D7300"/>
    <w:rsid w:val="002E3DF3"/>
    <w:rsid w:val="002E5AC8"/>
    <w:rsid w:val="002E6E5B"/>
    <w:rsid w:val="002F6C80"/>
    <w:rsid w:val="00300C90"/>
    <w:rsid w:val="00322E70"/>
    <w:rsid w:val="00327821"/>
    <w:rsid w:val="00327F1D"/>
    <w:rsid w:val="00372925"/>
    <w:rsid w:val="0037391A"/>
    <w:rsid w:val="003940FA"/>
    <w:rsid w:val="003A2DFD"/>
    <w:rsid w:val="003C2FFB"/>
    <w:rsid w:val="003D1726"/>
    <w:rsid w:val="003E1FEB"/>
    <w:rsid w:val="00402344"/>
    <w:rsid w:val="00416B0A"/>
    <w:rsid w:val="00430E36"/>
    <w:rsid w:val="00450CE7"/>
    <w:rsid w:val="00475B02"/>
    <w:rsid w:val="004816D5"/>
    <w:rsid w:val="00484E25"/>
    <w:rsid w:val="0049110A"/>
    <w:rsid w:val="004930B4"/>
    <w:rsid w:val="004A2821"/>
    <w:rsid w:val="004D7D2A"/>
    <w:rsid w:val="0052482A"/>
    <w:rsid w:val="0055366A"/>
    <w:rsid w:val="00553FE5"/>
    <w:rsid w:val="00597777"/>
    <w:rsid w:val="005A059F"/>
    <w:rsid w:val="005A7246"/>
    <w:rsid w:val="005B199C"/>
    <w:rsid w:val="005B26ED"/>
    <w:rsid w:val="005B682D"/>
    <w:rsid w:val="005E5F7E"/>
    <w:rsid w:val="005F1F8E"/>
    <w:rsid w:val="00614A09"/>
    <w:rsid w:val="006226A1"/>
    <w:rsid w:val="00642842"/>
    <w:rsid w:val="00651C04"/>
    <w:rsid w:val="006533B4"/>
    <w:rsid w:val="006557A3"/>
    <w:rsid w:val="00661420"/>
    <w:rsid w:val="00665E88"/>
    <w:rsid w:val="00674CFD"/>
    <w:rsid w:val="00676937"/>
    <w:rsid w:val="006A23DC"/>
    <w:rsid w:val="006C5E53"/>
    <w:rsid w:val="006E146A"/>
    <w:rsid w:val="006F514C"/>
    <w:rsid w:val="007003A1"/>
    <w:rsid w:val="00704A40"/>
    <w:rsid w:val="00712955"/>
    <w:rsid w:val="007204B6"/>
    <w:rsid w:val="007411F1"/>
    <w:rsid w:val="00764FE4"/>
    <w:rsid w:val="00780105"/>
    <w:rsid w:val="0079142A"/>
    <w:rsid w:val="007A0E40"/>
    <w:rsid w:val="007A3494"/>
    <w:rsid w:val="007B08D8"/>
    <w:rsid w:val="007B43D9"/>
    <w:rsid w:val="007E1CEE"/>
    <w:rsid w:val="007E3974"/>
    <w:rsid w:val="007F1C0E"/>
    <w:rsid w:val="007F6A04"/>
    <w:rsid w:val="008446B4"/>
    <w:rsid w:val="00854001"/>
    <w:rsid w:val="00854D3A"/>
    <w:rsid w:val="00875F81"/>
    <w:rsid w:val="008849E4"/>
    <w:rsid w:val="00886266"/>
    <w:rsid w:val="008A5F9C"/>
    <w:rsid w:val="008B779E"/>
    <w:rsid w:val="008D2053"/>
    <w:rsid w:val="008E626B"/>
    <w:rsid w:val="008E7E22"/>
    <w:rsid w:val="009012EA"/>
    <w:rsid w:val="00904292"/>
    <w:rsid w:val="00904C8C"/>
    <w:rsid w:val="00910349"/>
    <w:rsid w:val="0091285D"/>
    <w:rsid w:val="00933561"/>
    <w:rsid w:val="00943FF3"/>
    <w:rsid w:val="0095264E"/>
    <w:rsid w:val="009635E1"/>
    <w:rsid w:val="00985BDA"/>
    <w:rsid w:val="0098629C"/>
    <w:rsid w:val="009C1305"/>
    <w:rsid w:val="00A10D19"/>
    <w:rsid w:val="00A11BF9"/>
    <w:rsid w:val="00A26DB4"/>
    <w:rsid w:val="00A33FC7"/>
    <w:rsid w:val="00A34F6F"/>
    <w:rsid w:val="00A55209"/>
    <w:rsid w:val="00A64AAC"/>
    <w:rsid w:val="00A66F31"/>
    <w:rsid w:val="00A7172B"/>
    <w:rsid w:val="00A83F64"/>
    <w:rsid w:val="00A927D5"/>
    <w:rsid w:val="00AA16BC"/>
    <w:rsid w:val="00AA6FA2"/>
    <w:rsid w:val="00AA74A8"/>
    <w:rsid w:val="00AD0173"/>
    <w:rsid w:val="00AD5A7D"/>
    <w:rsid w:val="00AE1FC1"/>
    <w:rsid w:val="00B00623"/>
    <w:rsid w:val="00B035A4"/>
    <w:rsid w:val="00B34D68"/>
    <w:rsid w:val="00B50AD7"/>
    <w:rsid w:val="00B611C6"/>
    <w:rsid w:val="00B61A9C"/>
    <w:rsid w:val="00B66C08"/>
    <w:rsid w:val="00B71CE7"/>
    <w:rsid w:val="00B77714"/>
    <w:rsid w:val="00B82AD3"/>
    <w:rsid w:val="00BA36B2"/>
    <w:rsid w:val="00BA3F93"/>
    <w:rsid w:val="00BA5C4D"/>
    <w:rsid w:val="00BC148C"/>
    <w:rsid w:val="00BC2531"/>
    <w:rsid w:val="00BE5F23"/>
    <w:rsid w:val="00BF1EAA"/>
    <w:rsid w:val="00BF4A7D"/>
    <w:rsid w:val="00C03B0F"/>
    <w:rsid w:val="00C249FB"/>
    <w:rsid w:val="00C66C37"/>
    <w:rsid w:val="00C853D6"/>
    <w:rsid w:val="00CB0987"/>
    <w:rsid w:val="00CC5632"/>
    <w:rsid w:val="00CE1555"/>
    <w:rsid w:val="00D078A6"/>
    <w:rsid w:val="00D65E7E"/>
    <w:rsid w:val="00D749C0"/>
    <w:rsid w:val="00D91FE9"/>
    <w:rsid w:val="00DB2333"/>
    <w:rsid w:val="00DB5F18"/>
    <w:rsid w:val="00DC66E6"/>
    <w:rsid w:val="00DC6E78"/>
    <w:rsid w:val="00DD03EF"/>
    <w:rsid w:val="00DE072B"/>
    <w:rsid w:val="00DE4755"/>
    <w:rsid w:val="00E00399"/>
    <w:rsid w:val="00E074D3"/>
    <w:rsid w:val="00E26971"/>
    <w:rsid w:val="00E34FE3"/>
    <w:rsid w:val="00E40BEA"/>
    <w:rsid w:val="00E81B74"/>
    <w:rsid w:val="00E95815"/>
    <w:rsid w:val="00EA24AD"/>
    <w:rsid w:val="00EA4111"/>
    <w:rsid w:val="00EB4B73"/>
    <w:rsid w:val="00ED0929"/>
    <w:rsid w:val="00EE185A"/>
    <w:rsid w:val="00EE29F8"/>
    <w:rsid w:val="00EE39B7"/>
    <w:rsid w:val="00F00DD8"/>
    <w:rsid w:val="00F020AB"/>
    <w:rsid w:val="00F0518C"/>
    <w:rsid w:val="00F25327"/>
    <w:rsid w:val="00F263BF"/>
    <w:rsid w:val="00F27B11"/>
    <w:rsid w:val="00F43B51"/>
    <w:rsid w:val="00F5754E"/>
    <w:rsid w:val="00F679B8"/>
    <w:rsid w:val="00F812E3"/>
    <w:rsid w:val="00F84B01"/>
    <w:rsid w:val="00F90BA4"/>
    <w:rsid w:val="00FA2C17"/>
    <w:rsid w:val="00FA4570"/>
    <w:rsid w:val="00FB3780"/>
    <w:rsid w:val="00FC3800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110</cp:revision>
  <cp:lastPrinted>2017-10-27T07:17:00Z</cp:lastPrinted>
  <dcterms:created xsi:type="dcterms:W3CDTF">2017-10-27T11:30:00Z</dcterms:created>
  <dcterms:modified xsi:type="dcterms:W3CDTF">2017-12-08T06:48:00Z</dcterms:modified>
</cp:coreProperties>
</file>